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1: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单一来源采购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项目预算金额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专业人员论证意见</w:t>
      </w:r>
    </w:p>
    <w:bookmarkEnd w:id="0"/>
    <w:p>
      <w:pPr>
        <w:jc w:val="center"/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eastAsia="zh-CN"/>
        </w:rPr>
        <w:t>（该论证意见无需公示）</w:t>
      </w:r>
    </w:p>
    <w:tbl>
      <w:tblPr>
        <w:tblStyle w:val="4"/>
        <w:tblW w:w="84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8"/>
        <w:gridCol w:w="3287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78" w:type="dxa"/>
            <w:vMerge w:val="restar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专业人员信息</w:t>
            </w:r>
          </w:p>
        </w:tc>
        <w:tc>
          <w:tcPr>
            <w:tcW w:w="6518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78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518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78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518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工作单位：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78" w:type="dxa"/>
            <w:vMerge w:val="restar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项目信息</w:t>
            </w:r>
          </w:p>
        </w:tc>
        <w:tc>
          <w:tcPr>
            <w:tcW w:w="6518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78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518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供应商名称：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78" w:type="dxa"/>
            <w:vMerge w:val="restar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eastAsia="zh-CN"/>
              </w:rPr>
              <w:t>项目采购预算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6518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eastAsia="zh-CN"/>
              </w:rPr>
              <w:t>项目预算金额（万元）：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78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6518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eastAsia="zh-CN"/>
              </w:rPr>
              <w:t>项目预算金额依据（可附有关材料）：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5" w:hRule="atLeast"/>
          <w:jc w:val="center"/>
        </w:trPr>
        <w:tc>
          <w:tcPr>
            <w:tcW w:w="19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专业人员论证意见</w:t>
            </w:r>
          </w:p>
        </w:tc>
        <w:tc>
          <w:tcPr>
            <w:tcW w:w="6518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  <w:t>(</w:t>
            </w:r>
            <w:r>
              <w:rPr>
                <w:rFonts w:hint="eastAsia" w:ascii="仿宋_GB2312" w:hAnsi="仿宋_GB2312" w:eastAsia="仿宋_GB2312" w:cs="仿宋_GB2312"/>
                <w:i/>
                <w:iCs/>
                <w:kern w:val="0"/>
                <w:sz w:val="24"/>
                <w:szCs w:val="24"/>
                <w:u w:val="single"/>
              </w:rPr>
              <w:t>专业人员论证意见应当完整、清晰和明确的表达</w:t>
            </w:r>
            <w:r>
              <w:rPr>
                <w:rFonts w:hint="eastAsia" w:ascii="仿宋_GB2312" w:hAnsi="仿宋_GB2312" w:eastAsia="仿宋_GB2312" w:cs="仿宋_GB2312"/>
                <w:b/>
                <w:bCs/>
                <w:i/>
                <w:iCs/>
                <w:kern w:val="0"/>
                <w:sz w:val="24"/>
                <w:szCs w:val="24"/>
                <w:u w:val="single"/>
              </w:rPr>
              <w:t>采购项目预算安排是否科学合理</w:t>
            </w:r>
            <w:r>
              <w:rPr>
                <w:rFonts w:hint="eastAsia" w:ascii="仿宋_GB2312" w:hAnsi="仿宋_GB2312" w:eastAsia="仿宋_GB2312" w:cs="仿宋_GB2312"/>
                <w:i/>
                <w:iCs/>
                <w:kern w:val="0"/>
                <w:sz w:val="24"/>
                <w:szCs w:val="24"/>
                <w:u w:val="single"/>
              </w:rPr>
              <w:t>的</w:t>
            </w:r>
            <w:r>
              <w:rPr>
                <w:rFonts w:hint="eastAsia" w:ascii="仿宋_GB2312" w:hAnsi="仿宋_GB2312" w:eastAsia="仿宋_GB2312" w:cs="仿宋_GB2312"/>
                <w:i/>
                <w:iCs/>
                <w:kern w:val="0"/>
                <w:sz w:val="24"/>
                <w:szCs w:val="24"/>
                <w:u w:val="single"/>
                <w:lang w:eastAsia="zh-CN"/>
              </w:rPr>
              <w:t>意见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  <w:t>)</w:t>
            </w: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  <w:jc w:val="center"/>
        </w:trPr>
        <w:tc>
          <w:tcPr>
            <w:tcW w:w="19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专业人员签字</w:t>
            </w:r>
          </w:p>
        </w:tc>
        <w:tc>
          <w:tcPr>
            <w:tcW w:w="328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31" w:type="dxa"/>
            <w:vAlign w:val="bottom"/>
          </w:tcPr>
          <w:p>
            <w:pPr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日期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  <w:t xml:space="preserve">   年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  <w:t>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  <w:t xml:space="preserve"> 日</w:t>
            </w:r>
          </w:p>
        </w:tc>
      </w:tr>
    </w:tbl>
    <w:p>
      <w:pPr>
        <w:widowControl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注：本表格中专业人员论证意见由专业人员手工填写。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roid Sans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8B3368"/>
    <w:rsid w:val="368B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Droid Sans"/>
      <w:kern w:val="2"/>
      <w:sz w:val="21"/>
      <w:szCs w:val="24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2020-07-23T07:35:00Z</dcterms:created>
  <dc:creator>马丽钧</dc:creator>
  <cp:lastModifiedBy>马丽钧</cp:lastModifiedBy>
  <dcterms:modified xsi:type="dcterms:W3CDTF">2020-07-23T07:36:49Z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